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D86E" w14:textId="77777777" w:rsidR="00FE067E" w:rsidRDefault="003C6034" w:rsidP="00CC1F3B">
      <w:pPr>
        <w:pStyle w:val="TitlePageOrigin"/>
      </w:pPr>
      <w:r>
        <w:rPr>
          <w:caps w:val="0"/>
        </w:rPr>
        <w:t>WEST VIRGINIA LEGISLATURE</w:t>
      </w:r>
    </w:p>
    <w:p w14:paraId="1E26AC9C"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4CB89C6F" w14:textId="77777777" w:rsidR="00CD36CF" w:rsidRDefault="00B41EE6" w:rsidP="00CC1F3B">
      <w:pPr>
        <w:pStyle w:val="TitlePageBillPrefix"/>
      </w:pPr>
      <w:sdt>
        <w:sdtPr>
          <w:tag w:val="IntroDate"/>
          <w:id w:val="-1236936958"/>
          <w:placeholder>
            <w:docPart w:val="10C4CD03DE58484FA2AF19CBA6676DF1"/>
          </w:placeholder>
          <w:text/>
        </w:sdtPr>
        <w:sdtEndPr/>
        <w:sdtContent>
          <w:r w:rsidR="00AE48A0">
            <w:t>Introduced</w:t>
          </w:r>
        </w:sdtContent>
      </w:sdt>
    </w:p>
    <w:p w14:paraId="61563E44" w14:textId="017DED09" w:rsidR="00CD36CF" w:rsidRDefault="00B41EE6" w:rsidP="00CC1F3B">
      <w:pPr>
        <w:pStyle w:val="BillNumber"/>
      </w:pPr>
      <w:sdt>
        <w:sdtPr>
          <w:tag w:val="Chamber"/>
          <w:id w:val="893011969"/>
          <w:lock w:val="sdtLocked"/>
          <w:placeholder>
            <w:docPart w:val="4EF7E072C5764DCA9C200DB0B9B5856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A4EBB35801847C7813450080E31719B"/>
          </w:placeholder>
          <w:text/>
        </w:sdtPr>
        <w:sdtEndPr/>
        <w:sdtContent>
          <w:r>
            <w:t>4162</w:t>
          </w:r>
        </w:sdtContent>
      </w:sdt>
    </w:p>
    <w:p w14:paraId="449F9EC7" w14:textId="7A687321" w:rsidR="00CD36CF" w:rsidRDefault="00CD36CF" w:rsidP="00CC1F3B">
      <w:pPr>
        <w:pStyle w:val="Sponsors"/>
      </w:pPr>
      <w:r>
        <w:t xml:space="preserve">By </w:t>
      </w:r>
      <w:sdt>
        <w:sdtPr>
          <w:tag w:val="Sponsors"/>
          <w:id w:val="1589585889"/>
          <w:placeholder>
            <w:docPart w:val="847D9F95977D44EEADBC0B2B40829354"/>
          </w:placeholder>
          <w:text w:multiLine="1"/>
        </w:sdtPr>
        <w:sdtEndPr/>
        <w:sdtContent>
          <w:r w:rsidR="00EC727D">
            <w:t>Delegate Smith</w:t>
          </w:r>
        </w:sdtContent>
      </w:sdt>
    </w:p>
    <w:p w14:paraId="3A9B1D99" w14:textId="614792CE" w:rsidR="00E831B3" w:rsidRDefault="00CD36CF" w:rsidP="00CC1F3B">
      <w:pPr>
        <w:pStyle w:val="References"/>
      </w:pPr>
      <w:r>
        <w:t>[</w:t>
      </w:r>
      <w:sdt>
        <w:sdtPr>
          <w:tag w:val="References"/>
          <w:id w:val="-1043047873"/>
          <w:placeholder>
            <w:docPart w:val="1F7A414BB06B4701857D436495AAB2D4"/>
          </w:placeholder>
          <w:text w:multiLine="1"/>
        </w:sdtPr>
        <w:sdtEndPr/>
        <w:sdtContent>
          <w:r w:rsidR="00093AB0">
            <w:t xml:space="preserve">Introduced </w:t>
          </w:r>
          <w:r w:rsidR="00B41EE6">
            <w:t>January 10, 2024</w:t>
          </w:r>
          <w:r w:rsidR="00093AB0">
            <w:t xml:space="preserve">; </w:t>
          </w:r>
          <w:r w:rsidR="00EC727D">
            <w:t>R</w:t>
          </w:r>
          <w:r w:rsidR="00093AB0">
            <w:t>eferred</w:t>
          </w:r>
          <w:r w:rsidR="00093AB0">
            <w:br/>
            <w:t>to Committee on the</w:t>
          </w:r>
          <w:r w:rsidR="00B41EE6">
            <w:t xml:space="preserve"> Judiciary</w:t>
          </w:r>
        </w:sdtContent>
      </w:sdt>
      <w:r>
        <w:t>]</w:t>
      </w:r>
    </w:p>
    <w:p w14:paraId="6BCB403C" w14:textId="6584C5A8" w:rsidR="00303684" w:rsidRDefault="0000526A" w:rsidP="00CC1F3B">
      <w:pPr>
        <w:pStyle w:val="TitleSection"/>
      </w:pPr>
      <w:r>
        <w:lastRenderedPageBreak/>
        <w:t>A BILL</w:t>
      </w:r>
      <w:r w:rsidR="00EC727D">
        <w:t xml:space="preserve"> to amend and reenact §64-9-1 of the Code of West Virginia, 1931, as amended, relating to authorizing the Secretary of State to promulgate a legislative rule relating to guidelines for the use of nicknames and other designations on the ballot.</w:t>
      </w:r>
    </w:p>
    <w:p w14:paraId="6F6C2CD7" w14:textId="77777777" w:rsidR="00303684" w:rsidRDefault="00303684" w:rsidP="00CC1F3B">
      <w:pPr>
        <w:pStyle w:val="EnactingClause"/>
      </w:pPr>
      <w:r>
        <w:t>Be it enacted by the Legislature of West Virginia:</w:t>
      </w:r>
    </w:p>
    <w:p w14:paraId="2401157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6529D1" w14:textId="77777777" w:rsidR="00EC727D" w:rsidRDefault="00EC727D" w:rsidP="00EC727D">
      <w:pPr>
        <w:pStyle w:val="ArticleHeading"/>
        <w:sectPr w:rsidR="00EC727D" w:rsidSect="00DF199D">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340211E4" w14:textId="77777777" w:rsidR="00EC727D" w:rsidRDefault="00EC727D" w:rsidP="00EC727D">
      <w:pPr>
        <w:pStyle w:val="SectionHeading"/>
        <w:sectPr w:rsidR="00EC727D" w:rsidSect="00DF199D">
          <w:type w:val="continuous"/>
          <w:pgSz w:w="12240" w:h="15840" w:code="1"/>
          <w:pgMar w:top="1440" w:right="1440" w:bottom="1440" w:left="1440" w:header="720" w:footer="720" w:gutter="0"/>
          <w:lnNumType w:countBy="1" w:restart="newSection"/>
          <w:cols w:space="720"/>
          <w:titlePg/>
          <w:docGrid w:linePitch="360"/>
        </w:sectPr>
      </w:pPr>
      <w:r>
        <w:t>§64-9-1. Secretary of State.</w:t>
      </w:r>
    </w:p>
    <w:p w14:paraId="58A041BA" w14:textId="1DD88397" w:rsidR="008736AA" w:rsidRDefault="00EC727D" w:rsidP="00EC727D">
      <w:pPr>
        <w:pStyle w:val="SectionBody"/>
      </w:pPr>
      <w:r>
        <w:t xml:space="preserve">The legislative rule filed in the State Register on July 28, 2023, authorized under the authority of §3-1A-6 of this code, modified by the Secretary of State to meet the objections of the Legislative Rule-Making Review Committee and refiled in the State Register on October 25, 2023, relating to the Secretary of State (guidelines for the use of nicknames and other designations on the ballot, </w:t>
      </w:r>
      <w:hyperlink r:id="rId14" w:history="1">
        <w:r w:rsidRPr="00C20352">
          <w:rPr>
            <w:rStyle w:val="Hyperlink"/>
            <w:rFonts w:eastAsiaTheme="minorHAnsi"/>
            <w:u w:val="none"/>
          </w:rPr>
          <w:t>153 CSR 14</w:t>
        </w:r>
      </w:hyperlink>
      <w:r>
        <w:t>), is authorized.</w:t>
      </w:r>
    </w:p>
    <w:p w14:paraId="170666D2" w14:textId="77777777" w:rsidR="00C33014" w:rsidRDefault="00C33014" w:rsidP="00CC1F3B">
      <w:pPr>
        <w:pStyle w:val="Note"/>
      </w:pPr>
    </w:p>
    <w:p w14:paraId="6BA34F7E" w14:textId="7904D213" w:rsidR="006865E9" w:rsidRDefault="00CF1DCA" w:rsidP="00CC1F3B">
      <w:pPr>
        <w:pStyle w:val="Note"/>
      </w:pPr>
      <w:r>
        <w:t xml:space="preserve">NOTE: </w:t>
      </w:r>
      <w:r w:rsidR="00EC727D">
        <w:t>The purpose of this bill is to authorize the Secretary of State to promulgate a legislative rule relating to guidelines for the use of nicknames and other designations on the ballot.</w:t>
      </w:r>
    </w:p>
    <w:p w14:paraId="732D805E" w14:textId="77777777" w:rsidR="006865E9" w:rsidRPr="00303684" w:rsidRDefault="00AE48A0" w:rsidP="00CC1F3B">
      <w:pPr>
        <w:pStyle w:val="Note"/>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A91F" w14:textId="77777777" w:rsidR="00EC727D" w:rsidRPr="00B844FE" w:rsidRDefault="00EC727D" w:rsidP="00B844FE">
      <w:r>
        <w:separator/>
      </w:r>
    </w:p>
  </w:endnote>
  <w:endnote w:type="continuationSeparator" w:id="0">
    <w:p w14:paraId="11CEAD73" w14:textId="77777777" w:rsidR="00EC727D" w:rsidRPr="00B844FE" w:rsidRDefault="00EC72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BCB5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7C10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3443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37FF" w14:textId="77777777" w:rsidR="00EC727D" w:rsidRDefault="00EC7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900F" w14:textId="77777777" w:rsidR="00EC727D" w:rsidRPr="00B844FE" w:rsidRDefault="00EC727D" w:rsidP="00B844FE">
      <w:r>
        <w:separator/>
      </w:r>
    </w:p>
  </w:footnote>
  <w:footnote w:type="continuationSeparator" w:id="0">
    <w:p w14:paraId="298B2C98" w14:textId="77777777" w:rsidR="00EC727D" w:rsidRPr="00B844FE" w:rsidRDefault="00EC72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78A3" w14:textId="77777777" w:rsidR="002A0269" w:rsidRPr="00B844FE" w:rsidRDefault="00B41EE6">
    <w:pPr>
      <w:pStyle w:val="Header"/>
    </w:pPr>
    <w:sdt>
      <w:sdtPr>
        <w:id w:val="-684364211"/>
        <w:placeholder>
          <w:docPart w:val="4EF7E072C5764DCA9C200DB0B9B585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F7E072C5764DCA9C200DB0B9B585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2CEC" w14:textId="15E64D72" w:rsidR="00C33014" w:rsidRPr="00686E9A" w:rsidRDefault="00EC727D" w:rsidP="000573A9">
    <w:pPr>
      <w:pStyle w:val="HeaderStyle"/>
      <w:rPr>
        <w:sz w:val="22"/>
        <w:szCs w:val="22"/>
      </w:rPr>
    </w:pPr>
    <w:r>
      <w:t>153 CSR 14</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Pr="00EC727D">
          <w:rPr>
            <w:color w:val="auto"/>
          </w:rPr>
          <w:t>2024R2465H</w:t>
        </w:r>
        <w:r>
          <w:rPr>
            <w:color w:val="auto"/>
          </w:rPr>
          <w:t xml:space="preserve"> </w:t>
        </w:r>
        <w:r w:rsidRPr="00AF08A7">
          <w:rPr>
            <w:color w:val="auto"/>
          </w:rPr>
          <w:t>2024R2464S</w:t>
        </w:r>
      </w:sdtContent>
    </w:sdt>
  </w:p>
  <w:p w14:paraId="6BF155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BCDC" w14:textId="1F97AB8A" w:rsidR="002A0269" w:rsidRPr="004D3ABE" w:rsidRDefault="00EC727D" w:rsidP="00CC1F3B">
    <w:pPr>
      <w:pStyle w:val="HeaderStyle"/>
      <w:rPr>
        <w:sz w:val="22"/>
        <w:szCs w:val="22"/>
      </w:rPr>
    </w:pPr>
    <w:r>
      <w:t>153 CSR 14</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7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41EE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C727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11C7"/>
  <w15:chartTrackingRefBased/>
  <w15:docId w15:val="{2ECF254D-9A3E-468B-A984-3083A8F8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EC72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53-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4CD03DE58484FA2AF19CBA6676DF1"/>
        <w:category>
          <w:name w:val="General"/>
          <w:gallery w:val="placeholder"/>
        </w:category>
        <w:types>
          <w:type w:val="bbPlcHdr"/>
        </w:types>
        <w:behaviors>
          <w:behavior w:val="content"/>
        </w:behaviors>
        <w:guid w:val="{B64C2D83-6C4E-43F8-BB9A-D6B2E4DFF0A7}"/>
      </w:docPartPr>
      <w:docPartBody>
        <w:p w:rsidR="00B8391F" w:rsidRDefault="00B8391F">
          <w:pPr>
            <w:pStyle w:val="10C4CD03DE58484FA2AF19CBA6676DF1"/>
          </w:pPr>
          <w:r w:rsidRPr="00B844FE">
            <w:t>Prefix Text</w:t>
          </w:r>
        </w:p>
      </w:docPartBody>
    </w:docPart>
    <w:docPart>
      <w:docPartPr>
        <w:name w:val="4EF7E072C5764DCA9C200DB0B9B58567"/>
        <w:category>
          <w:name w:val="General"/>
          <w:gallery w:val="placeholder"/>
        </w:category>
        <w:types>
          <w:type w:val="bbPlcHdr"/>
        </w:types>
        <w:behaviors>
          <w:behavior w:val="content"/>
        </w:behaviors>
        <w:guid w:val="{8EAA6C3E-4A7C-41FD-B1BD-51517DF39189}"/>
      </w:docPartPr>
      <w:docPartBody>
        <w:p w:rsidR="00B8391F" w:rsidRDefault="00B8391F">
          <w:pPr>
            <w:pStyle w:val="4EF7E072C5764DCA9C200DB0B9B58567"/>
          </w:pPr>
          <w:r w:rsidRPr="00B844FE">
            <w:t>[Type here]</w:t>
          </w:r>
        </w:p>
      </w:docPartBody>
    </w:docPart>
    <w:docPart>
      <w:docPartPr>
        <w:name w:val="DA4EBB35801847C7813450080E31719B"/>
        <w:category>
          <w:name w:val="General"/>
          <w:gallery w:val="placeholder"/>
        </w:category>
        <w:types>
          <w:type w:val="bbPlcHdr"/>
        </w:types>
        <w:behaviors>
          <w:behavior w:val="content"/>
        </w:behaviors>
        <w:guid w:val="{678469CF-08F9-4E81-BE4C-4C77811447C8}"/>
      </w:docPartPr>
      <w:docPartBody>
        <w:p w:rsidR="00B8391F" w:rsidRDefault="00B8391F">
          <w:pPr>
            <w:pStyle w:val="DA4EBB35801847C7813450080E31719B"/>
          </w:pPr>
          <w:r w:rsidRPr="00B844FE">
            <w:t>Number</w:t>
          </w:r>
        </w:p>
      </w:docPartBody>
    </w:docPart>
    <w:docPart>
      <w:docPartPr>
        <w:name w:val="847D9F95977D44EEADBC0B2B40829354"/>
        <w:category>
          <w:name w:val="General"/>
          <w:gallery w:val="placeholder"/>
        </w:category>
        <w:types>
          <w:type w:val="bbPlcHdr"/>
        </w:types>
        <w:behaviors>
          <w:behavior w:val="content"/>
        </w:behaviors>
        <w:guid w:val="{D5CAFE0C-B233-4247-A87E-9F7998D08E7E}"/>
      </w:docPartPr>
      <w:docPartBody>
        <w:p w:rsidR="00B8391F" w:rsidRDefault="00B8391F">
          <w:pPr>
            <w:pStyle w:val="847D9F95977D44EEADBC0B2B40829354"/>
          </w:pPr>
          <w:r w:rsidRPr="00B844FE">
            <w:t>Enter Sponsors Here</w:t>
          </w:r>
        </w:p>
      </w:docPartBody>
    </w:docPart>
    <w:docPart>
      <w:docPartPr>
        <w:name w:val="1F7A414BB06B4701857D436495AAB2D4"/>
        <w:category>
          <w:name w:val="General"/>
          <w:gallery w:val="placeholder"/>
        </w:category>
        <w:types>
          <w:type w:val="bbPlcHdr"/>
        </w:types>
        <w:behaviors>
          <w:behavior w:val="content"/>
        </w:behaviors>
        <w:guid w:val="{74FDAAB6-A8F1-4C9B-90CB-668C8E9BE6E9}"/>
      </w:docPartPr>
      <w:docPartBody>
        <w:p w:rsidR="00B8391F" w:rsidRDefault="00B8391F">
          <w:pPr>
            <w:pStyle w:val="1F7A414BB06B4701857D436495AAB2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1F"/>
    <w:rsid w:val="00B8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C4CD03DE58484FA2AF19CBA6676DF1">
    <w:name w:val="10C4CD03DE58484FA2AF19CBA6676DF1"/>
  </w:style>
  <w:style w:type="paragraph" w:customStyle="1" w:styleId="4EF7E072C5764DCA9C200DB0B9B58567">
    <w:name w:val="4EF7E072C5764DCA9C200DB0B9B58567"/>
  </w:style>
  <w:style w:type="paragraph" w:customStyle="1" w:styleId="DA4EBB35801847C7813450080E31719B">
    <w:name w:val="DA4EBB35801847C7813450080E31719B"/>
  </w:style>
  <w:style w:type="paragraph" w:customStyle="1" w:styleId="847D9F95977D44EEADBC0B2B40829354">
    <w:name w:val="847D9F95977D44EEADBC0B2B40829354"/>
  </w:style>
  <w:style w:type="character" w:styleId="PlaceholderText">
    <w:name w:val="Placeholder Text"/>
    <w:basedOn w:val="DefaultParagraphFont"/>
    <w:uiPriority w:val="99"/>
    <w:semiHidden/>
    <w:rPr>
      <w:color w:val="808080"/>
    </w:rPr>
  </w:style>
  <w:style w:type="paragraph" w:customStyle="1" w:styleId="1F7A414BB06B4701857D436495AAB2D4">
    <w:name w:val="1F7A414BB06B4701857D436495AAB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2024-01-08T18:45:00Z</dcterms:created>
  <dcterms:modified xsi:type="dcterms:W3CDTF">2024-01-08T18:45:00Z</dcterms:modified>
</cp:coreProperties>
</file>